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ind w:left="5664" w:hanging="0"/>
        <w:rPr/>
      </w:pPr>
      <w:r>
        <w:rPr>
          <w:rFonts w:cs="Times New Roman" w:ascii="Times New Roman" w:hAnsi="Times New Roman"/>
          <w:sz w:val="24"/>
          <w:szCs w:val="24"/>
        </w:rPr>
        <w:t>Приложение № 2 к приказу</w:t>
      </w:r>
    </w:p>
    <w:p>
      <w:pPr>
        <w:pStyle w:val="NoSpacing"/>
        <w:ind w:left="5664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министерства сельского хозяйства </w:t>
      </w:r>
    </w:p>
    <w:p>
      <w:pPr>
        <w:pStyle w:val="NoSpacing"/>
        <w:ind w:left="5664" w:hanging="0"/>
        <w:rPr/>
      </w:pPr>
      <w:r>
        <w:rPr>
          <w:rFonts w:cs="Times New Roman" w:ascii="Times New Roman" w:hAnsi="Times New Roman"/>
          <w:sz w:val="24"/>
          <w:szCs w:val="24"/>
        </w:rPr>
        <w:t>Саратовской области</w:t>
      </w:r>
    </w:p>
    <w:p>
      <w:pPr>
        <w:pStyle w:val="NoSpacing"/>
        <w:ind w:left="5664" w:hanging="0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>от __________ 20___г. № ______</w:t>
      </w:r>
    </w:p>
    <w:p>
      <w:pPr>
        <w:pStyle w:val="ConsPlusTitle"/>
        <w:ind w:left="5664" w:hanging="0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ind w:left="5664" w:hanging="0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«Приложение № </w:t>
      </w:r>
      <w:r>
        <w:rPr>
          <w:rFonts w:cs="Times New Roman" w:ascii="Times New Roman" w:hAnsi="Times New Roman"/>
          <w:b w:val="false"/>
          <w:sz w:val="24"/>
          <w:szCs w:val="24"/>
          <w:u w:val="single"/>
        </w:rPr>
        <w:t>32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к приказу </w:t>
      </w:r>
    </w:p>
    <w:p>
      <w:pPr>
        <w:pStyle w:val="ConsPlusTitle"/>
        <w:ind w:left="5664" w:hanging="0"/>
        <w:rPr>
          <w:rFonts w:ascii="PT Astra Serif" w:hAnsi="PT Astra Serif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министерства сельского хозяйства </w:t>
      </w:r>
    </w:p>
    <w:p>
      <w:pPr>
        <w:pStyle w:val="ConsPlusTitle"/>
        <w:ind w:left="5664" w:hanging="0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Саратовской области                                                                                                                                                    </w:t>
      </w:r>
    </w:p>
    <w:p>
      <w:pPr>
        <w:pStyle w:val="ConsPlusTitle"/>
        <w:ind w:left="5664" w:hanging="0"/>
        <w:rPr/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</w:t>
      </w:r>
      <w:r>
        <w:rPr>
          <w:rFonts w:cs="Times New Roman" w:ascii="Times New Roman" w:hAnsi="Times New Roman"/>
          <w:b w:val="false"/>
          <w:sz w:val="24"/>
          <w:szCs w:val="24"/>
          <w:u w:val="single"/>
        </w:rPr>
        <w:t>01 июня 2021 г.</w:t>
      </w:r>
      <w:r>
        <w:rPr>
          <w:rFonts w:cs="Times New Roman" w:ascii="Times New Roman" w:hAnsi="Times New Roman"/>
          <w:b w:val="false"/>
          <w:sz w:val="24"/>
          <w:szCs w:val="24"/>
        </w:rPr>
        <w:t xml:space="preserve">  № </w:t>
      </w:r>
      <w:r>
        <w:rPr>
          <w:rFonts w:cs="Times New Roman" w:ascii="Times New Roman" w:hAnsi="Times New Roman"/>
          <w:b w:val="false"/>
          <w:sz w:val="24"/>
          <w:szCs w:val="24"/>
          <w:u w:val="single"/>
        </w:rPr>
        <w:t>134-пр</w:t>
      </w:r>
    </w:p>
    <w:p>
      <w:pPr>
        <w:pStyle w:val="ConsPlusTitle"/>
        <w:ind w:left="5529" w:hanging="0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jc w:val="center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Размеры (ставки) субсидии</w:t>
      </w:r>
    </w:p>
    <w:p>
      <w:pPr>
        <w:pStyle w:val="ConsPlusTitle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предоставление в 2021 году субсидий из областного бюджета на возмещение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части затрат (без учета налога на добавленную стоимость) на содержание товарного маточного поголовья крупного рогатого скота мясных пород  и их помесей</w:t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224" w:type="dxa"/>
        <w:jc w:val="left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650"/>
        <w:gridCol w:w="4573"/>
      </w:tblGrid>
      <w:tr>
        <w:trPr>
          <w:trHeight w:val="664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</w:rPr>
              <w:t>Наименование показателя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Размеры (ставки) субсидии</w:t>
            </w:r>
          </w:p>
          <w:p>
            <w:pPr>
              <w:pStyle w:val="ConsPlus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на 1 физическую голову, рублей, копеек</w:t>
            </w:r>
          </w:p>
        </w:tc>
      </w:tr>
      <w:tr>
        <w:trPr/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Сельхозтоваропроизводители, имеющие маточное поголовье крупного рогатого скота специализированных мясных пород: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</w:tc>
      </w:tr>
      <w:tr>
        <w:trPr>
          <w:trHeight w:val="507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30 до 99 голов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3600,00</w:t>
            </w:r>
          </w:p>
        </w:tc>
      </w:tr>
      <w:tr>
        <w:trPr>
          <w:trHeight w:val="597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100 до 249 голов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4000,00</w:t>
            </w:r>
          </w:p>
        </w:tc>
      </w:tr>
      <w:tr>
        <w:trPr>
          <w:trHeight w:val="559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250 до 399 голов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4200,00</w:t>
            </w:r>
          </w:p>
        </w:tc>
      </w:tr>
      <w:tr>
        <w:trPr>
          <w:trHeight w:val="824" w:hRule="atLeast"/>
        </w:trPr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 400 голов и выше</w:t>
            </w:r>
          </w:p>
        </w:tc>
        <w:tc>
          <w:tcPr>
            <w:tcW w:w="4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4400,00</w:t>
            </w:r>
          </w:p>
        </w:tc>
      </w:tr>
    </w:tbl>
    <w:p>
      <w:pPr>
        <w:pStyle w:val="ConsPlusNormal"/>
        <w:ind w:left="9204" w:hanging="0"/>
        <w:jc w:val="both"/>
        <w:rPr/>
      </w:pPr>
      <w:r>
        <w:rPr>
          <w:rFonts w:cs="Times New Roman" w:ascii="Times New Roman" w:hAnsi="Times New Roman"/>
        </w:rPr>
        <w:t>»</w:t>
      </w:r>
    </w:p>
    <w:p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567" w:header="0" w:top="709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Sans">
    <w:charset w:val="01"/>
    <w:family w:val="roman"/>
    <w:pitch w:val="default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Sans" w:hAnsi="PT Sans" w:eastAsia="Tahoma" w:cs="Noto Sans Devanagari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Sans" w:hAnsi="PT Sans" w:cs="Noto Sans Devanagari"/>
    </w:rPr>
  </w:style>
  <w:style w:type="paragraph" w:styleId="ConsPlusNormal" w:customStyle="1">
    <w:name w:val="ConsPlusNormal"/>
    <w:qFormat/>
    <w:pPr>
      <w:widowControl w:val="false"/>
      <w:bidi w:val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zh-CN" w:bidi="ar-SA"/>
    </w:rPr>
  </w:style>
  <w:style w:type="paragraph" w:styleId="ConsPlusTitle" w:customStyle="1">
    <w:name w:val="ConsPlusTitle"/>
    <w:qFormat/>
    <w:pPr>
      <w:widowControl w:val="false"/>
      <w:bidi w:val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 w:val="false"/>
      <w:bidi w:val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ru-RU" w:eastAsia="zh-CN" w:bidi="ar-SA"/>
    </w:rPr>
  </w:style>
  <w:style w:type="paragraph" w:styleId="Style19" w:customStyle="1">
    <w:name w:val="Содержимое таблицы"/>
    <w:basedOn w:val="Normal"/>
    <w:qFormat/>
    <w:pPr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LibreOffice/6.1.3.2$Linux_X86_64 LibreOffice_project/10$Build-2</Application>
  <Pages>1</Pages>
  <Words>114</Words>
  <Characters>670</Characters>
  <CharactersWithSpaces>913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2017-04-05T18:08:00Z</dcterms:created>
  <dc:creator>User</dc:creator>
  <dc:description/>
  <dc:language>ru-RU</dc:language>
  <cp:lastModifiedBy/>
  <cp:lastPrinted>2020-03-31T10:19:11Z</cp:lastPrinted>
  <dcterms:modified xsi:type="dcterms:W3CDTF">2021-08-31T10:08:50Z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